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26B" w14:textId="77777777" w:rsidR="0079595E" w:rsidRDefault="0079595E" w:rsidP="0079595E">
      <w:pPr>
        <w:pStyle w:val="a3"/>
        <w:ind w:left="0"/>
        <w:jc w:val="both"/>
      </w:pPr>
      <w:r>
        <w:t xml:space="preserve">Службой государственного финансового контроля республики Дагестан завершена плановая выездная проверка </w:t>
      </w:r>
      <w:r>
        <w:rPr>
          <w:szCs w:val="28"/>
        </w:rPr>
        <w:t>государственного автономного учреждения Республики Дагестан «Многофункциональный центр преставления государственных и муниципальных услуг в Республике Дагестан»</w:t>
      </w:r>
      <w:r>
        <w:t>.</w:t>
      </w:r>
    </w:p>
    <w:p w14:paraId="145F2585" w14:textId="77777777" w:rsidR="0079595E" w:rsidRDefault="0079595E" w:rsidP="0079595E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нарушений.</w:t>
      </w:r>
    </w:p>
    <w:p w14:paraId="212F2035" w14:textId="77777777" w:rsidR="0079595E" w:rsidRDefault="0079595E" w:rsidP="0079595E">
      <w:pPr>
        <w:ind w:firstLine="709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27F35045" w14:textId="6D88CD36" w:rsidR="0079595E" w:rsidRPr="000D6BFA" w:rsidRDefault="0079595E" w:rsidP="0079595E">
      <w:pPr>
        <w:ind w:firstLine="709"/>
        <w:jc w:val="both"/>
      </w:pPr>
      <w:r w:rsidRPr="0079595E">
        <w:t>Акт от 18.02.2022</w:t>
      </w:r>
    </w:p>
    <w:p w14:paraId="229709FF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25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E"/>
    <w:rsid w:val="00747171"/>
    <w:rsid w:val="0079595E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FAEF"/>
  <w15:chartTrackingRefBased/>
  <w15:docId w15:val="{6D42CB5B-1C33-4B32-8A58-E77F0FB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5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2023-07-07T06:49:00Z</dcterms:created>
  <dcterms:modified xsi:type="dcterms:W3CDTF">2023-07-07T06:53:00Z</dcterms:modified>
</cp:coreProperties>
</file>